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0B85" w14:textId="1482D1AB" w:rsidR="002509FD" w:rsidRPr="003E4DE6" w:rsidRDefault="002509FD" w:rsidP="002509FD">
      <w:pPr>
        <w:pStyle w:val="NoSpacing"/>
        <w:rPr>
          <w:rFonts w:ascii="Arial" w:hAnsi="Arial" w:cs="Arial"/>
          <w:b/>
          <w:sz w:val="28"/>
          <w:szCs w:val="28"/>
        </w:rPr>
      </w:pPr>
      <w:r w:rsidRPr="003E4DE6">
        <w:rPr>
          <w:rFonts w:ascii="Arial" w:hAnsi="Arial" w:cs="Arial"/>
          <w:b/>
          <w:sz w:val="28"/>
          <w:szCs w:val="28"/>
        </w:rPr>
        <w:t xml:space="preserve">Financial Report </w:t>
      </w:r>
      <w:r w:rsidR="00377E54" w:rsidRPr="003E4DE6">
        <w:rPr>
          <w:rFonts w:ascii="Arial" w:hAnsi="Arial" w:cs="Arial"/>
          <w:b/>
          <w:sz w:val="28"/>
          <w:szCs w:val="28"/>
        </w:rPr>
        <w:t>20</w:t>
      </w:r>
      <w:r w:rsidR="005D1A39" w:rsidRPr="003E4DE6">
        <w:rPr>
          <w:rFonts w:ascii="Arial" w:hAnsi="Arial" w:cs="Arial"/>
          <w:b/>
          <w:sz w:val="28"/>
          <w:szCs w:val="28"/>
        </w:rPr>
        <w:t>20-21</w:t>
      </w:r>
    </w:p>
    <w:p w14:paraId="0C12BAA5" w14:textId="77777777" w:rsidR="002509FD" w:rsidRPr="003E4DE6" w:rsidRDefault="002509FD" w:rsidP="002509FD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58F10CD" w14:textId="026149F0" w:rsidR="002509FD" w:rsidRPr="003E4DE6" w:rsidRDefault="002509FD" w:rsidP="002509FD">
      <w:pPr>
        <w:pStyle w:val="NoSpacing"/>
        <w:rPr>
          <w:rFonts w:ascii="Arial" w:hAnsi="Arial" w:cs="Arial"/>
          <w:b/>
          <w:sz w:val="24"/>
          <w:szCs w:val="24"/>
        </w:rPr>
      </w:pPr>
      <w:r w:rsidRPr="003E4DE6">
        <w:rPr>
          <w:rFonts w:ascii="Arial" w:hAnsi="Arial" w:cs="Arial"/>
          <w:b/>
          <w:sz w:val="24"/>
          <w:szCs w:val="24"/>
        </w:rPr>
        <w:t>Income and expenditure</w:t>
      </w:r>
    </w:p>
    <w:p w14:paraId="695E344E" w14:textId="77777777" w:rsidR="003E65F5" w:rsidRPr="00A56D0E" w:rsidRDefault="003E65F5" w:rsidP="002509FD">
      <w:pPr>
        <w:pStyle w:val="NoSpacing"/>
        <w:rPr>
          <w:b/>
          <w:sz w:val="24"/>
          <w:szCs w:val="24"/>
        </w:rPr>
      </w:pPr>
    </w:p>
    <w:p w14:paraId="6FDD7FBB" w14:textId="6887EA7A" w:rsidR="002509FD" w:rsidRPr="00842D24" w:rsidRDefault="002509FD" w:rsidP="002509FD">
      <w:pPr>
        <w:pStyle w:val="NoSpacing"/>
        <w:rPr>
          <w:rFonts w:ascii="Arial" w:hAnsi="Arial" w:cs="Arial"/>
          <w:sz w:val="24"/>
          <w:szCs w:val="24"/>
        </w:rPr>
      </w:pPr>
      <w:r w:rsidRPr="003E4DE6">
        <w:rPr>
          <w:rFonts w:ascii="Arial" w:hAnsi="Arial" w:cs="Arial"/>
          <w:sz w:val="24"/>
          <w:szCs w:val="24"/>
        </w:rPr>
        <w:t xml:space="preserve">The precept </w:t>
      </w:r>
      <w:r w:rsidR="003B6CF6" w:rsidRPr="003E4DE6">
        <w:rPr>
          <w:rFonts w:ascii="Arial" w:hAnsi="Arial" w:cs="Arial"/>
          <w:sz w:val="24"/>
          <w:szCs w:val="24"/>
        </w:rPr>
        <w:t>of £9,</w:t>
      </w:r>
      <w:r w:rsidR="00AD7213" w:rsidRPr="003E4DE6">
        <w:rPr>
          <w:rFonts w:ascii="Arial" w:hAnsi="Arial" w:cs="Arial"/>
          <w:sz w:val="24"/>
          <w:szCs w:val="24"/>
        </w:rPr>
        <w:t>520.77</w:t>
      </w:r>
      <w:r w:rsidR="003B6CF6" w:rsidRPr="003E4DE6">
        <w:rPr>
          <w:rFonts w:ascii="Arial" w:hAnsi="Arial" w:cs="Arial"/>
          <w:sz w:val="24"/>
          <w:szCs w:val="24"/>
        </w:rPr>
        <w:t xml:space="preserve"> </w:t>
      </w:r>
      <w:r w:rsidRPr="003E4DE6">
        <w:rPr>
          <w:rFonts w:ascii="Arial" w:hAnsi="Arial" w:cs="Arial"/>
          <w:sz w:val="24"/>
          <w:szCs w:val="24"/>
        </w:rPr>
        <w:t xml:space="preserve">and </w:t>
      </w:r>
      <w:r w:rsidR="00AD7213" w:rsidRPr="003E4DE6">
        <w:rPr>
          <w:rFonts w:ascii="Arial" w:hAnsi="Arial" w:cs="Arial"/>
          <w:sz w:val="24"/>
          <w:szCs w:val="24"/>
        </w:rPr>
        <w:t>less than £20.00 in bank interest made up the Parish Council’s income for the year.</w:t>
      </w:r>
      <w:r w:rsidR="00FD2D5C">
        <w:rPr>
          <w:rFonts w:ascii="Arial" w:hAnsi="Arial" w:cs="Arial"/>
          <w:sz w:val="24"/>
          <w:szCs w:val="24"/>
        </w:rPr>
        <w:t xml:space="preserve">  Approximately £380.00 is due to be received as a refund of VAT spent during the year.</w:t>
      </w:r>
    </w:p>
    <w:p w14:paraId="4DA990FC" w14:textId="77777777" w:rsidR="003E65F5" w:rsidRPr="003E4DE6" w:rsidRDefault="003E65F5" w:rsidP="002509F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F61E94" w14:textId="77777777" w:rsidR="00FD2D5C" w:rsidRDefault="002509FD" w:rsidP="002509FD">
      <w:pPr>
        <w:pStyle w:val="NoSpacing"/>
        <w:rPr>
          <w:rFonts w:ascii="Arial" w:hAnsi="Arial" w:cs="Arial"/>
          <w:sz w:val="24"/>
          <w:szCs w:val="24"/>
        </w:rPr>
      </w:pPr>
      <w:r w:rsidRPr="003E4DE6">
        <w:rPr>
          <w:rFonts w:ascii="Arial" w:hAnsi="Arial" w:cs="Arial"/>
          <w:sz w:val="24"/>
          <w:szCs w:val="24"/>
        </w:rPr>
        <w:t xml:space="preserve">As at </w:t>
      </w:r>
      <w:r w:rsidR="00D46E41" w:rsidRPr="003E4DE6">
        <w:rPr>
          <w:rFonts w:ascii="Arial" w:hAnsi="Arial" w:cs="Arial"/>
          <w:sz w:val="24"/>
          <w:szCs w:val="24"/>
        </w:rPr>
        <w:t>March</w:t>
      </w:r>
      <w:r w:rsidR="003E65F5" w:rsidRPr="003E4DE6">
        <w:rPr>
          <w:rFonts w:ascii="Arial" w:hAnsi="Arial" w:cs="Arial"/>
          <w:sz w:val="24"/>
          <w:szCs w:val="24"/>
        </w:rPr>
        <w:t xml:space="preserve"> 31</w:t>
      </w:r>
      <w:r w:rsidR="00D46E41" w:rsidRPr="003E4DE6">
        <w:rPr>
          <w:rFonts w:ascii="Arial" w:hAnsi="Arial" w:cs="Arial"/>
          <w:sz w:val="24"/>
          <w:szCs w:val="24"/>
        </w:rPr>
        <w:t xml:space="preserve"> 201</w:t>
      </w:r>
      <w:r w:rsidR="003E65F5" w:rsidRPr="003E4DE6">
        <w:rPr>
          <w:rFonts w:ascii="Arial" w:hAnsi="Arial" w:cs="Arial"/>
          <w:sz w:val="24"/>
          <w:szCs w:val="24"/>
        </w:rPr>
        <w:t>9</w:t>
      </w:r>
      <w:r w:rsidRPr="003E4DE6">
        <w:rPr>
          <w:rFonts w:ascii="Arial" w:hAnsi="Arial" w:cs="Arial"/>
          <w:sz w:val="24"/>
          <w:szCs w:val="24"/>
        </w:rPr>
        <w:t xml:space="preserve"> the Dep</w:t>
      </w:r>
      <w:r w:rsidR="00D46E41" w:rsidRPr="003E4DE6">
        <w:rPr>
          <w:rFonts w:ascii="Arial" w:hAnsi="Arial" w:cs="Arial"/>
          <w:sz w:val="24"/>
          <w:szCs w:val="24"/>
        </w:rPr>
        <w:t xml:space="preserve">osit Account </w:t>
      </w:r>
      <w:r w:rsidR="00FD2D5C">
        <w:rPr>
          <w:rFonts w:ascii="Arial" w:hAnsi="Arial" w:cs="Arial"/>
          <w:sz w:val="24"/>
          <w:szCs w:val="24"/>
        </w:rPr>
        <w:t xml:space="preserve">at Lloyds Bank </w:t>
      </w:r>
      <w:r w:rsidR="00D46E41" w:rsidRPr="003E4DE6">
        <w:rPr>
          <w:rFonts w:ascii="Arial" w:hAnsi="Arial" w:cs="Arial"/>
          <w:sz w:val="24"/>
          <w:szCs w:val="24"/>
        </w:rPr>
        <w:t>stands at £</w:t>
      </w:r>
      <w:r w:rsidR="003E4DE6" w:rsidRPr="003E4DE6">
        <w:rPr>
          <w:rFonts w:ascii="Arial" w:hAnsi="Arial" w:cs="Arial"/>
          <w:sz w:val="24"/>
          <w:szCs w:val="24"/>
        </w:rPr>
        <w:t>61,391.42</w:t>
      </w:r>
      <w:r w:rsidRPr="003E4DE6">
        <w:rPr>
          <w:rFonts w:ascii="Arial" w:hAnsi="Arial" w:cs="Arial"/>
          <w:sz w:val="24"/>
          <w:szCs w:val="24"/>
        </w:rPr>
        <w:t xml:space="preserve"> and the Current Account at £</w:t>
      </w:r>
      <w:r w:rsidR="003E4DE6" w:rsidRPr="003E4DE6">
        <w:rPr>
          <w:rFonts w:ascii="Arial" w:hAnsi="Arial" w:cs="Arial"/>
          <w:sz w:val="24"/>
          <w:szCs w:val="24"/>
        </w:rPr>
        <w:t>6,838.24</w:t>
      </w:r>
      <w:r w:rsidR="003E65F5" w:rsidRPr="003E4DE6">
        <w:rPr>
          <w:rFonts w:ascii="Arial" w:hAnsi="Arial" w:cs="Arial"/>
          <w:sz w:val="24"/>
          <w:szCs w:val="24"/>
        </w:rPr>
        <w:t xml:space="preserve"> </w:t>
      </w:r>
      <w:r w:rsidRPr="003E4DE6">
        <w:rPr>
          <w:rFonts w:ascii="Arial" w:hAnsi="Arial" w:cs="Arial"/>
          <w:sz w:val="24"/>
          <w:szCs w:val="24"/>
        </w:rPr>
        <w:t>making a total of £</w:t>
      </w:r>
      <w:r w:rsidR="003E4DE6" w:rsidRPr="003E4DE6">
        <w:rPr>
          <w:rFonts w:ascii="Arial" w:hAnsi="Arial" w:cs="Arial"/>
          <w:sz w:val="24"/>
          <w:szCs w:val="24"/>
        </w:rPr>
        <w:t>68,229.69</w:t>
      </w:r>
      <w:r w:rsidR="00D46E41" w:rsidRPr="003E4DE6">
        <w:rPr>
          <w:rFonts w:ascii="Arial" w:hAnsi="Arial" w:cs="Arial"/>
          <w:sz w:val="24"/>
          <w:szCs w:val="24"/>
        </w:rPr>
        <w:t xml:space="preserve">.  </w:t>
      </w:r>
    </w:p>
    <w:p w14:paraId="6782450D" w14:textId="77777777" w:rsidR="00FD2D5C" w:rsidRDefault="00FD2D5C" w:rsidP="002509FD">
      <w:pPr>
        <w:pStyle w:val="NoSpacing"/>
        <w:rPr>
          <w:rFonts w:ascii="Arial" w:hAnsi="Arial" w:cs="Arial"/>
          <w:sz w:val="24"/>
          <w:szCs w:val="24"/>
        </w:rPr>
      </w:pPr>
    </w:p>
    <w:p w14:paraId="12A70516" w14:textId="77777777" w:rsidR="00FD2D5C" w:rsidRDefault="003E4DE6" w:rsidP="002509FD">
      <w:pPr>
        <w:pStyle w:val="NoSpacing"/>
        <w:rPr>
          <w:rFonts w:ascii="Arial" w:hAnsi="Arial" w:cs="Arial"/>
          <w:sz w:val="24"/>
          <w:szCs w:val="24"/>
        </w:rPr>
      </w:pPr>
      <w:r w:rsidRPr="003E4DE6">
        <w:rPr>
          <w:rFonts w:ascii="Arial" w:hAnsi="Arial" w:cs="Arial"/>
          <w:sz w:val="24"/>
          <w:szCs w:val="24"/>
        </w:rPr>
        <w:t>Payments</w:t>
      </w:r>
      <w:r w:rsidR="002509FD" w:rsidRPr="003E4DE6">
        <w:rPr>
          <w:rFonts w:ascii="Arial" w:hAnsi="Arial" w:cs="Arial"/>
          <w:sz w:val="24"/>
          <w:szCs w:val="24"/>
        </w:rPr>
        <w:t xml:space="preserve"> made by cheque and not yet presented amount to £</w:t>
      </w:r>
      <w:r w:rsidRPr="003E4DE6">
        <w:rPr>
          <w:rFonts w:ascii="Arial" w:hAnsi="Arial" w:cs="Arial"/>
          <w:sz w:val="24"/>
          <w:szCs w:val="24"/>
        </w:rPr>
        <w:t>1,420.18</w:t>
      </w:r>
      <w:r w:rsidR="002509FD" w:rsidRPr="003E4DE6">
        <w:rPr>
          <w:rFonts w:ascii="Arial" w:hAnsi="Arial" w:cs="Arial"/>
          <w:sz w:val="24"/>
          <w:szCs w:val="24"/>
        </w:rPr>
        <w:t xml:space="preserve"> leaving an actual balance carried forward of £</w:t>
      </w:r>
      <w:r w:rsidRPr="003E4DE6">
        <w:rPr>
          <w:rFonts w:ascii="Arial" w:hAnsi="Arial" w:cs="Arial"/>
          <w:sz w:val="24"/>
          <w:szCs w:val="24"/>
        </w:rPr>
        <w:t>66,809.51</w:t>
      </w:r>
      <w:r w:rsidR="002509FD" w:rsidRPr="003E4DE6">
        <w:rPr>
          <w:rFonts w:ascii="Arial" w:hAnsi="Arial" w:cs="Arial"/>
          <w:sz w:val="24"/>
          <w:szCs w:val="24"/>
        </w:rPr>
        <w:t xml:space="preserve">.  </w:t>
      </w:r>
    </w:p>
    <w:p w14:paraId="7FAA911B" w14:textId="77777777" w:rsidR="00FD2D5C" w:rsidRDefault="00FD2D5C" w:rsidP="002509FD">
      <w:pPr>
        <w:pStyle w:val="NoSpacing"/>
        <w:rPr>
          <w:rFonts w:ascii="Arial" w:hAnsi="Arial" w:cs="Arial"/>
          <w:sz w:val="24"/>
          <w:szCs w:val="24"/>
        </w:rPr>
      </w:pPr>
    </w:p>
    <w:p w14:paraId="1F7A0FAA" w14:textId="2C7AD783" w:rsidR="002509FD" w:rsidRDefault="002509FD" w:rsidP="002509FD">
      <w:pPr>
        <w:pStyle w:val="NoSpacing"/>
        <w:rPr>
          <w:rFonts w:ascii="Arial" w:hAnsi="Arial" w:cs="Arial"/>
          <w:sz w:val="24"/>
          <w:szCs w:val="24"/>
        </w:rPr>
      </w:pPr>
      <w:r w:rsidRPr="003E4DE6">
        <w:rPr>
          <w:rFonts w:ascii="Arial" w:hAnsi="Arial" w:cs="Arial"/>
          <w:sz w:val="24"/>
          <w:szCs w:val="24"/>
        </w:rPr>
        <w:t xml:space="preserve">The following </w:t>
      </w:r>
      <w:r w:rsidR="00842D24">
        <w:rPr>
          <w:rFonts w:ascii="Arial" w:hAnsi="Arial" w:cs="Arial"/>
          <w:sz w:val="24"/>
          <w:szCs w:val="24"/>
        </w:rPr>
        <w:t xml:space="preserve">is </w:t>
      </w:r>
      <w:r w:rsidRPr="003E4DE6">
        <w:rPr>
          <w:rFonts w:ascii="Arial" w:hAnsi="Arial" w:cs="Arial"/>
          <w:sz w:val="24"/>
          <w:szCs w:val="24"/>
        </w:rPr>
        <w:t xml:space="preserve">a summary of </w:t>
      </w:r>
      <w:r w:rsidR="003E4DE6" w:rsidRPr="003E4DE6">
        <w:rPr>
          <w:rFonts w:ascii="Arial" w:hAnsi="Arial" w:cs="Arial"/>
          <w:sz w:val="24"/>
          <w:szCs w:val="24"/>
        </w:rPr>
        <w:t>expenditure under various headings during the year</w:t>
      </w:r>
      <w:r w:rsidR="00842D24">
        <w:rPr>
          <w:rFonts w:ascii="Arial" w:hAnsi="Arial" w:cs="Arial"/>
          <w:sz w:val="24"/>
          <w:szCs w:val="24"/>
        </w:rPr>
        <w:t>:</w:t>
      </w:r>
    </w:p>
    <w:p w14:paraId="4FB2B092" w14:textId="05BCBA01" w:rsidR="00842D24" w:rsidRPr="00FD2D5C" w:rsidRDefault="00842D24" w:rsidP="002509FD">
      <w:pPr>
        <w:pStyle w:val="NoSpacing"/>
        <w:rPr>
          <w:rFonts w:ascii="Arial" w:hAnsi="Arial" w:cs="Arial"/>
          <w:b/>
          <w:sz w:val="24"/>
          <w:szCs w:val="24"/>
        </w:rPr>
      </w:pPr>
      <w:r w:rsidRPr="00FD2D5C">
        <w:rPr>
          <w:rFonts w:ascii="Arial" w:hAnsi="Arial" w:cs="Arial"/>
          <w:b/>
          <w:sz w:val="24"/>
          <w:szCs w:val="24"/>
        </w:rPr>
        <w:t>Wages: £2,257.88; Admin £490.64; Insurance £426.49; Grounds £1,071.96; SALC £260.79; Audit and Accounts £484.50; Other £1396.75 (including sign refurbishment, training, and street lighting).</w:t>
      </w:r>
    </w:p>
    <w:p w14:paraId="4C8CE310" w14:textId="77777777" w:rsidR="00D46E41" w:rsidRPr="003E4DE6" w:rsidRDefault="00D46E41" w:rsidP="002509FD">
      <w:pPr>
        <w:pStyle w:val="NoSpacing"/>
        <w:rPr>
          <w:rFonts w:ascii="Arial" w:hAnsi="Arial" w:cs="Arial"/>
          <w:sz w:val="24"/>
          <w:szCs w:val="24"/>
        </w:rPr>
      </w:pPr>
    </w:p>
    <w:p w14:paraId="27B8ED67" w14:textId="77777777" w:rsidR="002509FD" w:rsidRPr="003E4DE6" w:rsidRDefault="002509FD" w:rsidP="002509F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78463B" w14:textId="48F7BF40" w:rsidR="002509FD" w:rsidRPr="003E4DE6" w:rsidRDefault="002509FD" w:rsidP="002509FD">
      <w:pPr>
        <w:pStyle w:val="NoSpacing"/>
        <w:rPr>
          <w:rFonts w:ascii="Arial" w:hAnsi="Arial" w:cs="Arial"/>
          <w:b/>
          <w:sz w:val="24"/>
          <w:szCs w:val="24"/>
        </w:rPr>
      </w:pPr>
      <w:r w:rsidRPr="003E4DE6">
        <w:rPr>
          <w:rFonts w:ascii="Arial" w:hAnsi="Arial" w:cs="Arial"/>
          <w:b/>
          <w:sz w:val="24"/>
          <w:szCs w:val="24"/>
        </w:rPr>
        <w:t>Future Plans</w:t>
      </w:r>
    </w:p>
    <w:p w14:paraId="6370D895" w14:textId="77777777" w:rsidR="008E1A00" w:rsidRPr="00842D24" w:rsidRDefault="008E1A00" w:rsidP="002509F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85AC33" w14:textId="364082CE" w:rsidR="003E4DE6" w:rsidRPr="00FD2D5C" w:rsidRDefault="003E4DE6" w:rsidP="003E4DE6">
      <w:pPr>
        <w:rPr>
          <w:rFonts w:ascii="Arial" w:hAnsi="Arial" w:cs="Arial"/>
          <w:sz w:val="24"/>
          <w:szCs w:val="24"/>
        </w:rPr>
      </w:pPr>
      <w:r w:rsidRPr="00FD2D5C">
        <w:rPr>
          <w:rFonts w:ascii="Arial" w:hAnsi="Arial" w:cs="Arial"/>
          <w:sz w:val="24"/>
          <w:szCs w:val="24"/>
        </w:rPr>
        <w:t>CIL payments</w:t>
      </w:r>
      <w:r w:rsidR="00FD2D5C">
        <w:rPr>
          <w:rFonts w:ascii="Arial" w:hAnsi="Arial" w:cs="Arial"/>
          <w:sz w:val="24"/>
          <w:szCs w:val="24"/>
        </w:rPr>
        <w:t>,</w:t>
      </w:r>
      <w:r w:rsidRPr="00FD2D5C">
        <w:rPr>
          <w:rFonts w:ascii="Arial" w:hAnsi="Arial" w:cs="Arial"/>
          <w:sz w:val="24"/>
          <w:szCs w:val="24"/>
        </w:rPr>
        <w:t xml:space="preserve"> </w:t>
      </w:r>
      <w:r w:rsidR="00FD2D5C">
        <w:rPr>
          <w:rFonts w:ascii="Arial" w:hAnsi="Arial" w:cs="Arial"/>
          <w:sz w:val="24"/>
          <w:szCs w:val="24"/>
        </w:rPr>
        <w:t xml:space="preserve">received from East Suffolk as a result of the levy charged on housing developers, are </w:t>
      </w:r>
      <w:r w:rsidRPr="00FD2D5C">
        <w:rPr>
          <w:rFonts w:ascii="Arial" w:hAnsi="Arial" w:cs="Arial"/>
          <w:sz w:val="24"/>
          <w:szCs w:val="24"/>
        </w:rPr>
        <w:t xml:space="preserve">held as specified reserve for village infrastructure projects: </w:t>
      </w:r>
      <w:r w:rsidRPr="00FD2D5C">
        <w:rPr>
          <w:rFonts w:ascii="Arial" w:hAnsi="Arial" w:cs="Arial"/>
          <w:b/>
          <w:sz w:val="24"/>
          <w:szCs w:val="24"/>
        </w:rPr>
        <w:t>£16,801.56</w:t>
      </w:r>
    </w:p>
    <w:p w14:paraId="1E2BEA7C" w14:textId="279BF29D" w:rsidR="003E4DE6" w:rsidRPr="00FD2D5C" w:rsidRDefault="003E4DE6" w:rsidP="003E4DE6">
      <w:pPr>
        <w:rPr>
          <w:rFonts w:ascii="Arial" w:hAnsi="Arial" w:cs="Arial"/>
          <w:sz w:val="24"/>
          <w:szCs w:val="24"/>
        </w:rPr>
      </w:pPr>
      <w:r w:rsidRPr="00FD2D5C">
        <w:rPr>
          <w:rFonts w:ascii="Arial" w:hAnsi="Arial" w:cs="Arial"/>
          <w:sz w:val="24"/>
          <w:szCs w:val="24"/>
        </w:rPr>
        <w:t xml:space="preserve">Earmarked reserve: </w:t>
      </w:r>
      <w:r w:rsidRPr="00FD2D5C">
        <w:rPr>
          <w:rFonts w:ascii="Arial" w:hAnsi="Arial" w:cs="Arial"/>
          <w:b/>
          <w:sz w:val="24"/>
          <w:szCs w:val="24"/>
        </w:rPr>
        <w:t>£</w:t>
      </w:r>
      <w:r w:rsidR="00FD2D5C">
        <w:rPr>
          <w:rFonts w:ascii="Arial" w:hAnsi="Arial" w:cs="Arial"/>
          <w:b/>
          <w:sz w:val="24"/>
          <w:szCs w:val="24"/>
        </w:rPr>
        <w:t>3</w:t>
      </w:r>
      <w:r w:rsidRPr="00FD2D5C">
        <w:rPr>
          <w:rFonts w:ascii="Arial" w:hAnsi="Arial" w:cs="Arial"/>
          <w:b/>
          <w:sz w:val="24"/>
          <w:szCs w:val="24"/>
        </w:rPr>
        <w:t>5,000.00</w:t>
      </w:r>
    </w:p>
    <w:p w14:paraId="15CF553E" w14:textId="509E35DC" w:rsidR="003E4DE6" w:rsidRPr="00FD2D5C" w:rsidRDefault="003E4DE6" w:rsidP="003E4DE6">
      <w:pPr>
        <w:rPr>
          <w:rFonts w:ascii="Arial" w:hAnsi="Arial" w:cs="Arial"/>
          <w:sz w:val="24"/>
          <w:szCs w:val="24"/>
        </w:rPr>
      </w:pPr>
      <w:r w:rsidRPr="00FD2D5C">
        <w:rPr>
          <w:rFonts w:ascii="Arial" w:hAnsi="Arial" w:cs="Arial"/>
          <w:sz w:val="24"/>
          <w:szCs w:val="24"/>
        </w:rPr>
        <w:t xml:space="preserve">General reserve: </w:t>
      </w:r>
      <w:r w:rsidRPr="00FD2D5C">
        <w:rPr>
          <w:rFonts w:ascii="Arial" w:hAnsi="Arial" w:cs="Arial"/>
          <w:b/>
          <w:sz w:val="24"/>
          <w:szCs w:val="24"/>
        </w:rPr>
        <w:t>£</w:t>
      </w:r>
      <w:r w:rsidR="00FD2D5C">
        <w:rPr>
          <w:rFonts w:ascii="Arial" w:hAnsi="Arial" w:cs="Arial"/>
          <w:b/>
          <w:sz w:val="24"/>
          <w:szCs w:val="24"/>
        </w:rPr>
        <w:t>1</w:t>
      </w:r>
      <w:r w:rsidRPr="00FD2D5C">
        <w:rPr>
          <w:rFonts w:ascii="Arial" w:hAnsi="Arial" w:cs="Arial"/>
          <w:b/>
          <w:sz w:val="24"/>
          <w:szCs w:val="24"/>
        </w:rPr>
        <w:t>5,007.95</w:t>
      </w:r>
      <w:r w:rsidR="00FD2D5C">
        <w:rPr>
          <w:rFonts w:ascii="Arial" w:hAnsi="Arial" w:cs="Arial"/>
          <w:b/>
          <w:sz w:val="24"/>
          <w:szCs w:val="24"/>
        </w:rPr>
        <w:t xml:space="preserve">  NB it is acceptable for a general reserve to amount to around 150% of precept income.</w:t>
      </w:r>
    </w:p>
    <w:p w14:paraId="26131072" w14:textId="45FF0ED7" w:rsidR="00FD2D5C" w:rsidRDefault="00842D24" w:rsidP="002509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year the Parish Council has been developing a Draft Parish Infrastructure Investment Plan which outlines a wide range of village projects it would be possible to support, from road safety improvements to provision of more footpaths to better signage throughout the village</w:t>
      </w:r>
      <w:r w:rsidR="00FD2D5C">
        <w:rPr>
          <w:rFonts w:ascii="Arial" w:hAnsi="Arial" w:cs="Arial"/>
          <w:sz w:val="24"/>
          <w:szCs w:val="24"/>
        </w:rPr>
        <w:t xml:space="preserve"> and better design and use of both </w:t>
      </w:r>
      <w:bookmarkStart w:id="0" w:name="_GoBack"/>
      <w:bookmarkEnd w:id="0"/>
      <w:r w:rsidR="00FD2D5C">
        <w:rPr>
          <w:rFonts w:ascii="Arial" w:hAnsi="Arial" w:cs="Arial"/>
          <w:sz w:val="24"/>
          <w:szCs w:val="24"/>
        </w:rPr>
        <w:t>outdoor and indoor space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8DCCFF9" w14:textId="77777777" w:rsidR="00FD2D5C" w:rsidRDefault="00FD2D5C" w:rsidP="002509FD">
      <w:pPr>
        <w:pStyle w:val="NoSpacing"/>
        <w:rPr>
          <w:rFonts w:ascii="Arial" w:hAnsi="Arial" w:cs="Arial"/>
          <w:sz w:val="24"/>
          <w:szCs w:val="24"/>
        </w:rPr>
      </w:pPr>
    </w:p>
    <w:p w14:paraId="5741D89B" w14:textId="446A9B83" w:rsidR="00DE3167" w:rsidRDefault="00842D24" w:rsidP="002509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during 2021</w:t>
      </w:r>
      <w:r w:rsidR="00FD2D5C">
        <w:rPr>
          <w:rFonts w:ascii="Arial" w:hAnsi="Arial" w:cs="Arial"/>
          <w:sz w:val="24"/>
          <w:szCs w:val="24"/>
        </w:rPr>
        <w:t>-22 with the help of public consultation a detailed list of spending priorities will be developed.  It will be possible to use both the CIL funds and the earmarked reserve for these projects.</w:t>
      </w:r>
    </w:p>
    <w:p w14:paraId="063BCDAA" w14:textId="77777777" w:rsidR="00842D24" w:rsidRPr="003E4DE6" w:rsidRDefault="00842D24" w:rsidP="002509FD">
      <w:pPr>
        <w:pStyle w:val="NoSpacing"/>
        <w:rPr>
          <w:rFonts w:ascii="Arial" w:hAnsi="Arial" w:cs="Arial"/>
          <w:sz w:val="24"/>
          <w:szCs w:val="24"/>
        </w:rPr>
      </w:pPr>
    </w:p>
    <w:p w14:paraId="1D7DAF5F" w14:textId="204F8A82" w:rsidR="00DE3167" w:rsidRPr="003E4DE6" w:rsidRDefault="00DE3167" w:rsidP="002509FD">
      <w:pPr>
        <w:pStyle w:val="NoSpacing"/>
        <w:rPr>
          <w:rFonts w:ascii="Arial" w:hAnsi="Arial" w:cs="Arial"/>
          <w:sz w:val="24"/>
          <w:szCs w:val="24"/>
        </w:rPr>
      </w:pPr>
      <w:r w:rsidRPr="003E4DE6">
        <w:rPr>
          <w:rFonts w:ascii="Arial" w:hAnsi="Arial" w:cs="Arial"/>
          <w:sz w:val="24"/>
          <w:szCs w:val="24"/>
        </w:rPr>
        <w:t>All figures and accounts are subject to internal audit by SALC and also the approval of the Parish Council.</w:t>
      </w:r>
    </w:p>
    <w:p w14:paraId="154AE940" w14:textId="77777777" w:rsidR="00DE3167" w:rsidRPr="003E4DE6" w:rsidRDefault="00DE3167" w:rsidP="002509FD">
      <w:pPr>
        <w:pStyle w:val="NoSpacing"/>
        <w:rPr>
          <w:rFonts w:ascii="Arial" w:hAnsi="Arial" w:cs="Arial"/>
          <w:sz w:val="24"/>
          <w:szCs w:val="24"/>
        </w:rPr>
      </w:pPr>
    </w:p>
    <w:p w14:paraId="6F43B995" w14:textId="77777777" w:rsidR="002509FD" w:rsidRPr="003E4DE6" w:rsidRDefault="002509FD" w:rsidP="002509FD">
      <w:pPr>
        <w:pStyle w:val="NoSpacing"/>
        <w:ind w:left="720"/>
        <w:jc w:val="right"/>
        <w:rPr>
          <w:rFonts w:ascii="Arial" w:hAnsi="Arial" w:cs="Arial"/>
          <w:i/>
          <w:color w:val="BF8F00" w:themeColor="accent4" w:themeShade="BF"/>
          <w:sz w:val="24"/>
          <w:szCs w:val="24"/>
        </w:rPr>
      </w:pPr>
      <w:r w:rsidRPr="003E4DE6">
        <w:rPr>
          <w:rFonts w:ascii="Arial" w:hAnsi="Arial" w:cs="Arial"/>
          <w:i/>
          <w:sz w:val="24"/>
          <w:szCs w:val="24"/>
        </w:rPr>
        <w:t>Rod Caird – Clerk/Financial Officer</w:t>
      </w:r>
    </w:p>
    <w:p w14:paraId="14338B0F" w14:textId="77777777" w:rsidR="002509FD" w:rsidRPr="00256B21" w:rsidRDefault="002509FD" w:rsidP="002509FD">
      <w:pPr>
        <w:pStyle w:val="NoSpacing"/>
        <w:rPr>
          <w:sz w:val="16"/>
          <w:szCs w:val="16"/>
        </w:rPr>
      </w:pPr>
    </w:p>
    <w:p w14:paraId="186A70BB" w14:textId="77777777" w:rsidR="002509FD" w:rsidRDefault="002509FD" w:rsidP="002509F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7364D7" w14:textId="77777777" w:rsidR="002509FD" w:rsidRDefault="002509FD" w:rsidP="002509FD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2509FD" w:rsidSect="002509F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FD"/>
    <w:rsid w:val="00000334"/>
    <w:rsid w:val="00046682"/>
    <w:rsid w:val="000D0BD8"/>
    <w:rsid w:val="001C504E"/>
    <w:rsid w:val="002509FD"/>
    <w:rsid w:val="00377E54"/>
    <w:rsid w:val="00395EFC"/>
    <w:rsid w:val="003A09C6"/>
    <w:rsid w:val="003B6CF6"/>
    <w:rsid w:val="003E4DE6"/>
    <w:rsid w:val="003E65F5"/>
    <w:rsid w:val="00472327"/>
    <w:rsid w:val="00553579"/>
    <w:rsid w:val="00595110"/>
    <w:rsid w:val="005C0359"/>
    <w:rsid w:val="005D1A39"/>
    <w:rsid w:val="00636C80"/>
    <w:rsid w:val="00711BB4"/>
    <w:rsid w:val="0073677E"/>
    <w:rsid w:val="007D702E"/>
    <w:rsid w:val="008156A6"/>
    <w:rsid w:val="00842D24"/>
    <w:rsid w:val="00852BCD"/>
    <w:rsid w:val="00880F4F"/>
    <w:rsid w:val="008A16D4"/>
    <w:rsid w:val="008E1A00"/>
    <w:rsid w:val="00900B53"/>
    <w:rsid w:val="0097237A"/>
    <w:rsid w:val="009737A3"/>
    <w:rsid w:val="009755DE"/>
    <w:rsid w:val="009A3D2D"/>
    <w:rsid w:val="00A616C2"/>
    <w:rsid w:val="00A74D9B"/>
    <w:rsid w:val="00AD7213"/>
    <w:rsid w:val="00B03E5B"/>
    <w:rsid w:val="00B64C3E"/>
    <w:rsid w:val="00BA1587"/>
    <w:rsid w:val="00BF5241"/>
    <w:rsid w:val="00C054EC"/>
    <w:rsid w:val="00CA582F"/>
    <w:rsid w:val="00CD11B7"/>
    <w:rsid w:val="00D11748"/>
    <w:rsid w:val="00D46E41"/>
    <w:rsid w:val="00D80ECC"/>
    <w:rsid w:val="00DC30A9"/>
    <w:rsid w:val="00DE3167"/>
    <w:rsid w:val="00E32231"/>
    <w:rsid w:val="00EA6D96"/>
    <w:rsid w:val="00EF10FF"/>
    <w:rsid w:val="00F076DE"/>
    <w:rsid w:val="00F31024"/>
    <w:rsid w:val="00F63EB3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3629"/>
  <w15:chartTrackingRefBased/>
  <w15:docId w15:val="{E01284C9-D211-467E-B881-77A4331E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9FD"/>
    <w:pPr>
      <w:spacing w:after="120" w:line="264" w:lineRule="auto"/>
    </w:pPr>
    <w:rPr>
      <w:rFonts w:eastAsiaTheme="minorEastAs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9FD"/>
    <w:pPr>
      <w:spacing w:after="0" w:line="240" w:lineRule="auto"/>
    </w:pPr>
    <w:rPr>
      <w:rFonts w:eastAsiaTheme="minorEastAs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1540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Rod Caird</cp:lastModifiedBy>
  <cp:revision>3</cp:revision>
  <cp:lastPrinted>2017-05-10T13:56:00Z</cp:lastPrinted>
  <dcterms:created xsi:type="dcterms:W3CDTF">2021-04-15T16:03:00Z</dcterms:created>
  <dcterms:modified xsi:type="dcterms:W3CDTF">2021-04-15T16:49:00Z</dcterms:modified>
</cp:coreProperties>
</file>